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08" w:rsidRPr="00025CBA" w:rsidRDefault="00712008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712008" w:rsidRPr="00025CBA" w:rsidRDefault="00712008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b/>
          <w:bCs/>
          <w:color w:val="333333"/>
        </w:rPr>
      </w:pPr>
      <w:r w:rsidRPr="00025CBA">
        <w:rPr>
          <w:b/>
          <w:bCs/>
          <w:color w:val="333333"/>
        </w:rPr>
        <w:t>C</w:t>
      </w:r>
      <w:r w:rsidR="00025CBA" w:rsidRPr="00025CBA">
        <w:rPr>
          <w:b/>
          <w:bCs/>
          <w:color w:val="333333"/>
        </w:rPr>
        <w:t>ONSEIL MUNICIPAL DU 29</w:t>
      </w:r>
      <w:r w:rsidR="00347279" w:rsidRPr="00025CBA">
        <w:rPr>
          <w:b/>
          <w:bCs/>
          <w:color w:val="333333"/>
        </w:rPr>
        <w:t xml:space="preserve"> NOVEMBRE </w:t>
      </w:r>
      <w:r w:rsidRPr="00025CBA">
        <w:rPr>
          <w:b/>
          <w:bCs/>
          <w:color w:val="333333"/>
        </w:rPr>
        <w:t>2019</w:t>
      </w:r>
    </w:p>
    <w:p w:rsidR="00A929F6" w:rsidRPr="00025CBA" w:rsidRDefault="00A929F6" w:rsidP="00A929F6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color w:val="333333"/>
        </w:rPr>
      </w:pPr>
    </w:p>
    <w:p w:rsidR="00347279" w:rsidRPr="00025CBA" w:rsidRDefault="00347279" w:rsidP="0034727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25CBA">
        <w:rPr>
          <w:rFonts w:ascii="Times New Roman" w:hAnsi="Times New Roman" w:cs="Times New Roman"/>
          <w:sz w:val="24"/>
          <w:szCs w:val="24"/>
        </w:rPr>
        <w:t xml:space="preserve">L’an </w:t>
      </w:r>
      <w:r w:rsidR="00025CBA" w:rsidRPr="00025CBA">
        <w:rPr>
          <w:rFonts w:ascii="Times New Roman" w:hAnsi="Times New Roman" w:cs="Times New Roman"/>
          <w:sz w:val="24"/>
          <w:szCs w:val="24"/>
        </w:rPr>
        <w:t>deux mil dix-neuf le 29</w:t>
      </w:r>
      <w:r w:rsidR="00782C6E" w:rsidRPr="00025CBA">
        <w:rPr>
          <w:rFonts w:ascii="Times New Roman" w:hAnsi="Times New Roman" w:cs="Times New Roman"/>
          <w:sz w:val="24"/>
          <w:szCs w:val="24"/>
        </w:rPr>
        <w:t xml:space="preserve"> novembre</w:t>
      </w:r>
      <w:r w:rsidRPr="00025CBA">
        <w:rPr>
          <w:rFonts w:ascii="Times New Roman" w:hAnsi="Times New Roman" w:cs="Times New Roman"/>
          <w:sz w:val="24"/>
          <w:szCs w:val="24"/>
        </w:rPr>
        <w:t>,  le Conseil Municipal de Beuvron en Auge</w:t>
      </w:r>
    </w:p>
    <w:p w:rsidR="00347279" w:rsidRPr="00025CBA" w:rsidRDefault="00347279" w:rsidP="00347279">
      <w:pPr>
        <w:rPr>
          <w:rFonts w:ascii="Times New Roman" w:hAnsi="Times New Roman" w:cs="Times New Roman"/>
          <w:sz w:val="24"/>
          <w:szCs w:val="24"/>
        </w:rPr>
      </w:pPr>
      <w:r w:rsidRPr="00025CBA">
        <w:rPr>
          <w:rFonts w:ascii="Times New Roman" w:hAnsi="Times New Roman" w:cs="Times New Roman"/>
          <w:sz w:val="24"/>
          <w:szCs w:val="24"/>
        </w:rPr>
        <w:t>Régulièrement convoqué, s’est réuni à la Mairie sous la</w:t>
      </w:r>
    </w:p>
    <w:p w:rsidR="00A929F6" w:rsidRPr="00025CBA" w:rsidRDefault="00347279" w:rsidP="00025CBA">
      <w:pPr>
        <w:rPr>
          <w:rFonts w:ascii="Times New Roman" w:hAnsi="Times New Roman" w:cs="Times New Roman"/>
          <w:sz w:val="24"/>
          <w:szCs w:val="24"/>
        </w:rPr>
      </w:pPr>
      <w:r w:rsidRPr="00025CBA">
        <w:rPr>
          <w:rFonts w:ascii="Times New Roman" w:hAnsi="Times New Roman" w:cs="Times New Roman"/>
          <w:sz w:val="24"/>
          <w:szCs w:val="24"/>
        </w:rPr>
        <w:t>Présidence de Jean-Michel RAVEL d’ESTIENNE, Maire.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Présents : M. Jean-Michel Ravel d'Estienne, maire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M. Jean-Louis Barras, adjoint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     Mmes Anne David, E. Sauty de Chalon, MM. Alain Gayet; Jérôme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Bansard</w:t>
      </w:r>
      <w:proofErr w:type="spellEnd"/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Représentés : M. Bernard de la Brière par M. Jean-Louis Barras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           Mme Sylvie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Duforet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M. Jean-Michel Ravel d'Estienne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Absent : M. Fabrice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Lancelin</w:t>
      </w:r>
      <w:proofErr w:type="spellEnd"/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Ouverture de la séance : 17.10 heures </w:t>
      </w: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la séance : 19.30 heures</w:t>
      </w: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Projet "</w:t>
      </w:r>
      <w:proofErr w:type="spellStart"/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Coeur</w:t>
      </w:r>
      <w:proofErr w:type="spellEnd"/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de Bourg": Présentation du rapport d'analyse des offres pour choix des entreprises.</w:t>
      </w:r>
    </w:p>
    <w:p w:rsidR="00025CBA" w:rsidRPr="00025CBA" w:rsidRDefault="00025CBA" w:rsidP="00025CB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Suite à l'appel d'offres lancé pour le projet de la place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Vermughen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notre municipalité, quatre offres ont été reçues. L'analyse de ces offres a été effectuée par le cabinet Craquelin et a été commenté à la commission en charge de ce projet.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 a lu intégralement cette analyse ; des questions ont été posées et les réponses adéquates ont été apportées.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projet retenu est celui de l'entreprise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Mastelloto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l'entreprise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co-traitante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Vallois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486 048,11 € hors taxes incluant la variante.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La secrétaire de mairie enverra pour le 4 décembre au plus tard par mail et par courrier postal, le courrier adéquat aux entreprises.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réunion est prévue le 16 décembre prochain avec le cabinet Craquelin et les entreprises retenues afin de signer le marché.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Voté à l'unanimité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972D9D" w:rsidRDefault="00025CBA" w:rsidP="00972D9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72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Présentation du rapport d'activité 2018 de notre communauté de communes "Normandie Cabourg Pays d'Auge"</w:t>
      </w:r>
    </w:p>
    <w:p w:rsidR="00972D9D" w:rsidRPr="00972D9D" w:rsidRDefault="00972D9D" w:rsidP="00972D9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Sujet reporté à la prochai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 réunion du conseil municipal</w:t>
      </w: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Page 1/3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Point sur le PLU.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Le processus suit son cours. 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  a eu un entretien le 5 novembre dernier avec Monsieur le Commissaire enquêteur nommé par la préfecture en vue de l'enquête publique.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Les dates et heures de permanence du commissaire enquêteur à la mairie ont été fixées comme suit :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- lundi 9 décembre 2019 de 14.00 heures à 16.30 heures ;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- samedi 4 janvier 2020 de 9.00 heures à 12.00 heures ;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- vendredi 10 janvier 2020 de 10.00 heures à 13.00 heures.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Ces informations ont été données aux journaux locaux pour parution comme il se doit ; ces mêmes informations figurent également sur le site internet de la commune et sont affichées sur la porte de la mairie.</w:t>
      </w:r>
    </w:p>
    <w:p w:rsid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 est allé présenter ce projet de PLU à la commission adéquate du SCOT qui rendra son avis très bientôt ; l'accueil a été plutôt favorable et en tout état de cause la réunion a été très constructive.</w:t>
      </w:r>
    </w:p>
    <w:p w:rsidR="00025CBA" w:rsidRPr="00025CBA" w:rsidRDefault="00025CBA" w:rsidP="0002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4. Point sur les travaux dans le bourg.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Les travaux avancent bien.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L'entreprise est particulièrement arrangeante: rebouchage rapide et propre des tranchées, ouverture complète du village aux visiteurs du vendredi soir au lundi matin, les panneaux d'information à destination des automobilistes ont été complétés, etc.... 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 ceci, la municipalité remercie les maîtres d'ouvrage, les maîtres d'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l'entreprise.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réunions de chantier ont lieu très régulièrement </w:t>
      </w:r>
      <w:proofErr w:type="gram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( presque</w:t>
      </w:r>
      <w:proofErr w:type="gram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les mardis ) permettant une coordination efficace et un partage de l'information.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beuvronnais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donc s'informer régulièrement auprès de Messieurs le Maire, l'Adjoint au Maire et de Mme David et </w:t>
      </w:r>
      <w:proofErr w:type="spellStart"/>
      <w:proofErr w:type="gram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M.Bansard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conseillers municipaux.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travaux seront arrêtés </w:t>
      </w:r>
      <w:proofErr w:type="gram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semaines</w:t>
      </w:r>
      <w:proofErr w:type="gram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52 et 1.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5. Convention relative à l'aménagement des RD49 et RD49D et au transfert à la commune de Beuvron-en-Auge.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L'exposé du sujet et la discussion nécessaire ayant eu lieu lors de la dernière réunion du Conseil Municipal, on passe directement au vote pour l'approbation de cette convention.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Voté à l'unanimité.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6. Subvention APCR 2020 : autorisation de la demander pour les travaux de rénovation de la place.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Monsieur le Maire présente les nouvelles dispositions prises par le département concernant cette subvention. En particulier: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 notre commune aura la possibilité de demander une telle subvention à hauteur de 50% d'une dépense éligible de 40 000 €, soit 20 000 € ;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 possibilité, comme c'était déjà le cas, de s'engager sur un contrat de 2,3 ou 4 ans, permettant ainsi d'atteindre un montant maximum de subvention de 80 000 €.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est donnée à Monsieur le Maire d'effectuer une demande au niveau maximum pour les travaux éligibles de rénovation de la place.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Voté à l'unanimité.</w:t>
      </w: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color w:val="333333"/>
        </w:rPr>
        <w:t xml:space="preserve">                                                 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Page 2/3</w:t>
      </w:r>
    </w:p>
    <w:p w:rsid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</w:pPr>
      <w:r w:rsidRPr="00025CB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lastRenderedPageBreak/>
        <w:t xml:space="preserve">7. Financement de la TVA  relative aux factures des travaux du projet de rénovation de la place Michel </w:t>
      </w:r>
      <w:proofErr w:type="spellStart"/>
      <w:r w:rsidRPr="00025CB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Vermughen</w:t>
      </w:r>
      <w:proofErr w:type="spellEnd"/>
      <w:r w:rsidRPr="00025CB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.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   Monsieur le Maire rappelle que la TVA n'est récupérable par notre commune qu'au terme de deux ans après le paiement de la facture et à hauteur de 16,404% de la valeur  TTC de la facture, soit environ 19,7% de la valeur HT vs 20% que nous débourserons. 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Pour assurer ce financement, et après en avoir délibéré, le Conseil Municipal décide :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 de solliciter auprès de la Caisse Régionale de Crédit Agricole  Mutuel de Normandie, un prêt moyen terme se décomposant comme suit 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</w:tblGrid>
      <w:tr w:rsidR="00025CBA" w:rsidRPr="00025CBA" w:rsidTr="00025CBA">
        <w:tc>
          <w:tcPr>
            <w:tcW w:w="66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Montant : </w:t>
            </w: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120 000,00 € 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025CB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fr-FR"/>
              </w:rPr>
              <w:t> 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Taux : </w:t>
            </w: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0,72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 %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025CB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fr-FR"/>
              </w:rPr>
              <w:t> 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Durée : </w:t>
            </w: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 mois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Paiement des intérêts : Trimestriel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FR"/>
              </w:rPr>
              <w:t>Modalités de remboursement 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: </w:t>
            </w: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 Fine ou par remboursement anticipé partiel ou total sans indemnité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025CB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fr-FR"/>
              </w:rPr>
              <w:t> 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Frais de dossier : </w:t>
            </w:r>
            <w:r w:rsidRPr="00025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240,00</w:t>
            </w: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 €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- </w:t>
            </w:r>
            <w:r w:rsidRPr="00025CBA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de prendre l’engagement au nom de la commune d’inscrire en priorité </w:t>
            </w:r>
            <w:r w:rsidRPr="00025CBA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chaque année en dépenses obligatoires à son budget, les sommes</w:t>
            </w:r>
            <w:r w:rsidRPr="00025CBA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br/>
            </w:r>
            <w:r w:rsidRPr="00025CBA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nécessaires au remboursement des échéanc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es et au paiement des intérêts </w:t>
            </w:r>
            <w:r w:rsidRPr="00025CBA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;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fr-FR"/>
              </w:rPr>
            </w:pPr>
            <w:r w:rsidRPr="00025CBA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- de conférer en tant que de besoin, toutes délégations utiles à Monsieur    le Maire pour la réalisation de l’emprunt, la signature du contrat de prêt à passer avec l’établissement prêteur et l’acceptation de toutes les conditions de remboursement qui y sont insérées.</w:t>
            </w: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fr-FR"/>
              </w:rPr>
            </w:pPr>
          </w:p>
          <w:p w:rsidR="00025CBA" w:rsidRPr="00025CBA" w:rsidRDefault="00025CBA" w:rsidP="0002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fr-FR"/>
              </w:rPr>
            </w:pPr>
            <w:r w:rsidRPr="00025C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Voté à l'unanimité</w:t>
            </w:r>
          </w:p>
        </w:tc>
      </w:tr>
    </w:tbl>
    <w:p w:rsidR="00025CBA" w:rsidRDefault="00025CBA" w:rsidP="00025CBA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both"/>
        <w:rPr>
          <w:color w:val="333333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8. Financement des factures relatives aux travaux du projet de rénovation de la place Michel </w:t>
      </w:r>
      <w:proofErr w:type="spellStart"/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Vermughen</w:t>
      </w:r>
      <w:proofErr w:type="spellEnd"/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entre le moment où celles-ci doivent être payées et le moment où la subvention correspondante est reçue.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Pour ce faire, il est proposé de souscrire une ligne de trésorerie auprès de la Caisse Régionale de Crédit Agricole  Mutuel de Normandie,  se décomposant comme suit :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 - 100 000 €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  durée de 12 mois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 taux Euribor 3 mois moyenné m-1 </w:t>
      </w:r>
      <w:proofErr w:type="spellStart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flooré</w:t>
      </w:r>
      <w:proofErr w:type="spellEnd"/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0%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  frais de mise en place de l'ouverture de crédit de 200 € 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  frais de dossier de 150 €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sz w:val="24"/>
          <w:szCs w:val="24"/>
          <w:lang w:eastAsia="fr-FR"/>
        </w:rPr>
        <w:t>- paiement des intérêts : trimestriel à terme échu.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25C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Voté à l'unanimité.</w:t>
      </w:r>
    </w:p>
    <w:p w:rsidR="00025CBA" w:rsidRPr="00025CBA" w:rsidRDefault="00025CBA" w:rsidP="0002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</w:pPr>
      <w:r w:rsidRPr="00025CB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9. Agent recenseur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   Un agent recenseur a eu un en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tretien avec Monsieur le Maire </w:t>
      </w: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; il s'agit de Monsieur Claude </w:t>
      </w:r>
      <w:proofErr w:type="spellStart"/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Perronnet</w:t>
      </w:r>
      <w:proofErr w:type="spellEnd"/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ancien responsable de l'a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gence routière de Pont l'Evêque</w:t>
      </w: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ce qui est un gage de sérieux et de compétence. Sa rémunération sera de 500 € net forfaitaire pour la mission, à laquelle s'ajoutera un forfait essence de 30 €.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La secrétaire créera le poste aux conditions ci-dessus pour la durée du recensement.</w:t>
      </w: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25CBA" w:rsidRPr="00025CBA" w:rsidRDefault="00025CBA" w:rsidP="00025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025CB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Voté à l'unanimité.</w:t>
      </w:r>
    </w:p>
    <w:p w:rsidR="00025CBA" w:rsidRPr="00712008" w:rsidRDefault="00025CBA" w:rsidP="00025CBA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</w:t>
      </w:r>
      <w:r>
        <w:t>Page 3/3</w:t>
      </w:r>
      <w:r>
        <w:rPr>
          <w:color w:val="333333"/>
        </w:rPr>
        <w:tab/>
      </w:r>
    </w:p>
    <w:sectPr w:rsidR="00025CBA" w:rsidRPr="0071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05"/>
    <w:multiLevelType w:val="hybridMultilevel"/>
    <w:tmpl w:val="A182962E"/>
    <w:lvl w:ilvl="0" w:tplc="E1506B1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FC1"/>
    <w:multiLevelType w:val="hybridMultilevel"/>
    <w:tmpl w:val="301C10D0"/>
    <w:lvl w:ilvl="0" w:tplc="84FA1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5700"/>
    <w:multiLevelType w:val="hybridMultilevel"/>
    <w:tmpl w:val="F7506DDE"/>
    <w:lvl w:ilvl="0" w:tplc="A5460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40D6"/>
    <w:multiLevelType w:val="hybridMultilevel"/>
    <w:tmpl w:val="62DC0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CA"/>
    <w:rsid w:val="00025CBA"/>
    <w:rsid w:val="00283F17"/>
    <w:rsid w:val="002C2ADF"/>
    <w:rsid w:val="002D2312"/>
    <w:rsid w:val="002F6B4D"/>
    <w:rsid w:val="00347279"/>
    <w:rsid w:val="003E02CA"/>
    <w:rsid w:val="00492DE1"/>
    <w:rsid w:val="004B38B8"/>
    <w:rsid w:val="00526552"/>
    <w:rsid w:val="00567854"/>
    <w:rsid w:val="005A08CD"/>
    <w:rsid w:val="005C6E01"/>
    <w:rsid w:val="00600BE6"/>
    <w:rsid w:val="0061704E"/>
    <w:rsid w:val="00693FCE"/>
    <w:rsid w:val="006A6A36"/>
    <w:rsid w:val="00712008"/>
    <w:rsid w:val="00747883"/>
    <w:rsid w:val="00782C6E"/>
    <w:rsid w:val="00801A0F"/>
    <w:rsid w:val="00840323"/>
    <w:rsid w:val="008C2FB8"/>
    <w:rsid w:val="00972D9D"/>
    <w:rsid w:val="00987DDF"/>
    <w:rsid w:val="009E0C60"/>
    <w:rsid w:val="009E5398"/>
    <w:rsid w:val="009F4D0C"/>
    <w:rsid w:val="00A929F6"/>
    <w:rsid w:val="00B615F4"/>
    <w:rsid w:val="00BA0659"/>
    <w:rsid w:val="00BB553D"/>
    <w:rsid w:val="00D23AB4"/>
    <w:rsid w:val="00DE76C8"/>
    <w:rsid w:val="00F259AA"/>
    <w:rsid w:val="00F278C9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8E28-F158-4E40-96AB-99DC4E5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3D"/>
    <w:rPr>
      <w:rFonts w:ascii="Segoe UI" w:hAnsi="Segoe UI" w:cs="Segoe UI"/>
      <w:sz w:val="18"/>
      <w:szCs w:val="18"/>
    </w:rPr>
  </w:style>
  <w:style w:type="paragraph" w:customStyle="1" w:styleId="msonormalsandbox">
    <w:name w:val="msonormal_sandbox"/>
    <w:basedOn w:val="Normal"/>
    <w:rsid w:val="0071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736">
                  <w:blockQuote w:val="1"/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single" w:sz="12" w:space="11" w:color="F16E00"/>
                    <w:bottom w:val="none" w:sz="0" w:space="0" w:color="auto"/>
                    <w:right w:val="none" w:sz="0" w:space="0" w:color="auto"/>
                  </w:divBdr>
                  <w:divsChild>
                    <w:div w:id="365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3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mairie mairie</cp:lastModifiedBy>
  <cp:revision>6</cp:revision>
  <cp:lastPrinted>2019-12-09T09:47:00Z</cp:lastPrinted>
  <dcterms:created xsi:type="dcterms:W3CDTF">2019-12-09T09:30:00Z</dcterms:created>
  <dcterms:modified xsi:type="dcterms:W3CDTF">2019-12-09T09:48:00Z</dcterms:modified>
</cp:coreProperties>
</file>